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w:rPr/>
        <w:drawing>
          <wp:inline distT="0" distB="9525" distL="0" distR="9525">
            <wp:extent cx="638175" cy="714375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8380" cy="1008380"/>
                <wp:effectExtent l="0" t="0" r="14605" b="2476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>
                                <w:b/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60.25pt;margin-top:-10.8pt;width:79.3pt;height:79.3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spacing w:before="240" w:after="0"/>
                        <w:jc w:val="center"/>
                        <w:rPr>
                          <w:b/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12</w:t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>
          <w:b/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di _________________________</w:t>
      </w:r>
    </w:p>
    <w:p>
      <w:pPr>
        <w:pStyle w:val="Corpodeltesto"/>
        <w:shd w:val="clear" w:color="auto" w:fill="F2F2F2"/>
        <w:tabs>
          <w:tab w:val="clear" w:pos="720"/>
          <w:tab w:val="left" w:pos="5840" w:leader="none"/>
        </w:tabs>
        <w:spacing w:lineRule="auto" w:line="240" w:before="0" w:after="60"/>
        <w:jc w:val="left"/>
        <w:rPr>
          <w:b/>
          <w:b/>
          <w:color w:val="FFFFFF"/>
          <w:sz w:val="6"/>
        </w:rPr>
      </w:pPr>
      <w:r>
        <w:rPr>
          <w:b/>
          <w:color w:val="FFFFFF"/>
          <w:sz w:val="6"/>
        </w:rPr>
      </w:r>
    </w:p>
    <w:p>
      <w:pPr>
        <w:pStyle w:val="Corpodeltesto"/>
        <w:shd w:val="clear" w:color="auto" w:fill="F2F2F2"/>
        <w:spacing w:lineRule="auto" w:line="240" w:before="0" w:after="60"/>
        <w:jc w:val="center"/>
        <w:rPr>
          <w:b/>
          <w:b/>
          <w:color w:val="auto"/>
          <w:sz w:val="24"/>
        </w:rPr>
      </w:pPr>
      <w:r>
        <w:rPr>
          <w:b/>
          <w:color w:val="auto"/>
          <w:sz w:val="24"/>
        </w:rPr>
        <w:t>Rendiconto dello stato patrimoniale dell’amministrato/tutelato</w:t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18"/>
          <w:u w:val="single"/>
        </w:rPr>
      </w:pPr>
      <w:r>
        <w:rPr>
          <w:b/>
          <w:color w:val="auto"/>
          <w:sz w:val="18"/>
          <w:u w:val="single"/>
        </w:rPr>
        <w:t>Modulo</w:t>
      </w:r>
    </w:p>
    <w:p>
      <w:pPr>
        <w:pStyle w:val="Corpodeltesto"/>
        <w:spacing w:lineRule="auto" w:line="240"/>
        <w:jc w:val="center"/>
        <w:rPr>
          <w:b/>
          <w:b/>
          <w:color w:val="auto"/>
          <w:sz w:val="18"/>
          <w:u w:val="single"/>
        </w:rPr>
      </w:pPr>
      <w:r>
        <w:rPr>
          <w:b/>
          <w:color w:val="auto"/>
          <w:sz w:val="18"/>
          <w:u w:val="single"/>
        </w:rPr>
      </w:r>
    </w:p>
    <w:tbl>
      <w:tblPr>
        <w:tblW w:w="10629" w:type="dxa"/>
        <w:jc w:val="left"/>
        <w:tblInd w:w="10" w:type="dxa"/>
        <w:tblCellMar>
          <w:top w:w="0" w:type="dxa"/>
          <w:left w:w="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504"/>
        <w:gridCol w:w="7124"/>
      </w:tblGrid>
      <w:tr>
        <w:trPr>
          <w:trHeight w:val="397" w:hRule="exact"/>
        </w:trPr>
        <w:tc>
          <w:tcPr>
            <w:tcW w:w="10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DATI AMMINISTRATO/TUTELATO</w:t>
            </w:r>
          </w:p>
        </w:tc>
      </w:tr>
      <w:tr>
        <w:trPr>
          <w:trHeight w:val="454" w:hRule="exact"/>
        </w:trPr>
        <w:tc>
          <w:tcPr>
            <w:tcW w:w="35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Cs/>
                <w:i/>
                <w:i/>
                <w:color w:val="auto"/>
                <w:sz w:val="16"/>
                <w:szCs w:val="18"/>
              </w:rPr>
            </w:pPr>
            <w:r>
              <w:rPr>
                <w:bCs/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5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Cs/>
                <w:i/>
                <w:i/>
                <w:color w:val="auto"/>
                <w:sz w:val="16"/>
                <w:szCs w:val="18"/>
              </w:rPr>
            </w:pPr>
            <w:r>
              <w:rPr>
                <w:bCs/>
                <w:i/>
                <w:color w:val="auto"/>
                <w:sz w:val="16"/>
                <w:szCs w:val="18"/>
              </w:rPr>
              <w:t>BILANCIO RELATIVO ALL’ANNO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5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Cs/>
                <w:i/>
                <w:i/>
                <w:color w:val="auto"/>
                <w:sz w:val="16"/>
                <w:szCs w:val="18"/>
              </w:rPr>
            </w:pPr>
            <w:r>
              <w:rPr>
                <w:bCs/>
                <w:i/>
                <w:color w:val="auto"/>
                <w:sz w:val="16"/>
                <w:szCs w:val="18"/>
              </w:rPr>
              <w:t>TUTELA/AMMINISTRAZIONE DI SOSTEGNO N°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pacing w:lineRule="atLeast" w:line="14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629" w:type="dxa"/>
        <w:jc w:val="left"/>
        <w:tblInd w:w="0" w:type="dxa"/>
        <w:tblCellMar>
          <w:top w:w="0" w:type="dxa"/>
          <w:left w:w="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504"/>
        <w:gridCol w:w="7124"/>
      </w:tblGrid>
      <w:tr>
        <w:trPr>
          <w:trHeight w:val="397" w:hRule="exact"/>
        </w:trPr>
        <w:tc>
          <w:tcPr>
            <w:tcW w:w="10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DATI TUTORE/AMMINISTRATORE DI SOSTEGNO</w:t>
            </w:r>
          </w:p>
        </w:tc>
      </w:tr>
      <w:tr>
        <w:trPr>
          <w:trHeight w:val="454" w:hRule="exact"/>
        </w:trPr>
        <w:tc>
          <w:tcPr>
            <w:tcW w:w="35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Cs/>
                <w:i/>
                <w:i/>
                <w:color w:val="auto"/>
                <w:sz w:val="16"/>
                <w:szCs w:val="18"/>
              </w:rPr>
            </w:pPr>
            <w:r>
              <w:rPr>
                <w:bCs/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5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bCs/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5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bCs/>
                <w:i/>
                <w:color w:val="auto"/>
                <w:sz w:val="16"/>
                <w:szCs w:val="18"/>
              </w:rPr>
              <w:t>NUMERO DI TELEFONO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20"/>
          <w:tab w:val="left" w:pos="3165" w:leader="none"/>
        </w:tabs>
        <w:spacing w:lineRule="atLeast" w:line="10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509" w:type="dxa"/>
        <w:jc w:val="center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firstRow="0" w:noVBand="0" w:lastRow="0" w:firstColumn="0" w:lastColumn="0" w:noHBand="0" w:val="0000"/>
      </w:tblPr>
      <w:tblGrid>
        <w:gridCol w:w="8316"/>
        <w:gridCol w:w="28"/>
        <w:gridCol w:w="2164"/>
      </w:tblGrid>
      <w:tr>
        <w:trPr>
          <w:trHeight w:val="397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</w:rPr>
              <w:t>PATRIMONIO AD INIZIO DEL PERIODO _ _ / _ _ / _ _ _ 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12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Titoli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17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Deposito c/c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Beni immobili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105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ENTRATE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Incassi per pensioni / Indennità di accompagnamento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Liquidazioni / stipendi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Entrate per locazioni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Rendita fondi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Altre entrate (specificare) __________________________________________________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Totale entrate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105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USCITE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Spese condominiali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Utenze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Affitto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Spese per mantenimento (vitto e vestiario)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Rette per mantenimento in collegi, ospedali ecc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Assistenza personale temporanea (badante/accompagnatore)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Spese straordinarie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Varie (specificare)________________________________________________________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8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Totale uscite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bCs/>
                <w:color w:val="auto"/>
                <w:sz w:val="18"/>
                <w:szCs w:val="20"/>
              </w:rPr>
            </w:pPr>
            <w:r>
              <w:rPr>
                <w:b/>
                <w:bCs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105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center"/>
              <w:rPr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PATRIMONIO A FINE DEL PERIODO _ _ / _ _ / _ _ _ _</w:t>
            </w:r>
          </w:p>
        </w:tc>
      </w:tr>
      <w:tr>
        <w:trPr>
          <w:trHeight w:val="142" w:hRule="atLeast"/>
        </w:trPr>
        <w:tc>
          <w:tcPr>
            <w:tcW w:w="8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Totale entrate anno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52" w:hRule="atLeast"/>
        </w:trPr>
        <w:tc>
          <w:tcPr>
            <w:tcW w:w="8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Totale Uscite anno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32" w:hRule="atLeast"/>
        </w:trPr>
        <w:tc>
          <w:tcPr>
            <w:tcW w:w="8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Differenza (Attiva – Passiva)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32" w:hRule="atLeast"/>
        </w:trPr>
        <w:tc>
          <w:tcPr>
            <w:tcW w:w="8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Titoli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133" w:hRule="atLeast"/>
        </w:trPr>
        <w:tc>
          <w:tcPr>
            <w:tcW w:w="8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Deposito c/c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  <w:tr>
        <w:trPr>
          <w:trHeight w:val="228" w:hRule="atLeast"/>
        </w:trPr>
        <w:tc>
          <w:tcPr>
            <w:tcW w:w="8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Beni immobili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€</w:t>
            </w:r>
          </w:p>
        </w:tc>
      </w:tr>
    </w:tbl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p>
      <w:pPr>
        <w:pStyle w:val="Normal"/>
        <w:spacing w:lineRule="auto" w:line="240"/>
        <w:jc w:val="left"/>
        <w:rPr>
          <w:b/>
          <w:b/>
          <w:i/>
          <w:i/>
          <w:color w:val="auto"/>
        </w:rPr>
      </w:pPr>
      <w:r>
        <w:rPr>
          <w:b/>
          <w:i/>
          <w:color w:val="auto"/>
        </w:rPr>
      </w:r>
    </w:p>
    <w:tbl>
      <w:tblPr>
        <w:tblW w:w="10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86"/>
        <w:gridCol w:w="5285"/>
      </w:tblGrid>
      <w:tr>
        <w:trPr/>
        <w:tc>
          <w:tcPr>
            <w:tcW w:w="5286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DATA</w:t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______________________</w:t>
            </w:r>
          </w:p>
        </w:tc>
        <w:tc>
          <w:tcPr>
            <w:tcW w:w="5285" w:type="dxa"/>
            <w:tcBorders/>
            <w:shd w:fill="auto" w:val="clea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AMMINISTRATORE DI SOSTEGNO/TUTORE</w:t>
            </w:r>
          </w:p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______________________</w:t>
            </w:r>
          </w:p>
        </w:tc>
      </w:tr>
    </w:tbl>
    <w:p>
      <w:pPr>
        <w:pStyle w:val="Normal"/>
        <w:spacing w:lineRule="auto" w:line="240"/>
        <w:rPr>
          <w:b/>
          <w:b/>
          <w:i/>
          <w:i/>
          <w:color w:val="auto"/>
          <w:sz w:val="16"/>
          <w:szCs w:val="16"/>
        </w:rPr>
      </w:pPr>
      <w:r>
        <w:rPr>
          <w:b/>
          <w:i/>
          <w:color w:val="auto"/>
          <w:sz w:val="16"/>
          <w:szCs w:val="16"/>
        </w:rPr>
      </w:r>
    </w:p>
    <w:p>
      <w:pPr>
        <w:pStyle w:val="Normal"/>
        <w:spacing w:lineRule="auto" w:line="240"/>
        <w:rPr>
          <w:b/>
          <w:b/>
          <w:i/>
          <w:i/>
          <w:color w:val="auto"/>
          <w:sz w:val="16"/>
          <w:szCs w:val="16"/>
        </w:rPr>
      </w:pPr>
      <w:r>
        <w:rPr>
          <w:b/>
          <w:i/>
          <w:color w:val="auto"/>
          <w:sz w:val="16"/>
          <w:szCs w:val="16"/>
        </w:rPr>
      </w:r>
    </w:p>
    <w:p>
      <w:pPr>
        <w:pStyle w:val="Normal"/>
        <w:spacing w:lineRule="auto" w:line="240"/>
        <w:rPr>
          <w:b/>
          <w:b/>
          <w:i/>
          <w:i/>
          <w:color w:val="auto"/>
          <w:sz w:val="16"/>
          <w:szCs w:val="16"/>
        </w:rPr>
      </w:pPr>
      <w:r>
        <w:rPr>
          <w:b/>
          <w:i/>
          <w:color w:val="auto"/>
          <w:sz w:val="16"/>
          <w:szCs w:val="16"/>
        </w:rPr>
      </w:r>
    </w:p>
    <w:tbl>
      <w:tblPr>
        <w:tblW w:w="10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86"/>
        <w:gridCol w:w="5285"/>
      </w:tblGrid>
      <w:tr>
        <w:trPr/>
        <w:tc>
          <w:tcPr>
            <w:tcW w:w="5286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DATA</w:t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______________________</w:t>
            </w:r>
          </w:p>
        </w:tc>
        <w:tc>
          <w:tcPr>
            <w:tcW w:w="5285" w:type="dxa"/>
            <w:tcBorders/>
            <w:shd w:fill="auto" w:val="clea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V. IL GIUDICE TUTELARE</w:t>
            </w:r>
          </w:p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</w:r>
          </w:p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6"/>
                <w:lang w:bidi="he-IL"/>
              </w:rPr>
            </w:pPr>
            <w:r>
              <w:rPr>
                <w:b/>
                <w:i/>
                <w:color w:val="auto"/>
                <w:sz w:val="16"/>
                <w:szCs w:val="16"/>
                <w:lang w:bidi="he-IL"/>
              </w:rPr>
              <w:t>______________________</w:t>
            </w:r>
          </w:p>
        </w:tc>
      </w:tr>
    </w:tbl>
    <w:p>
      <w:pPr>
        <w:pStyle w:val="Normal"/>
        <w:spacing w:lineRule="auto" w:line="240"/>
        <w:rPr>
          <w:b/>
          <w:b/>
          <w:i/>
          <w:i/>
          <w:color w:val="auto"/>
          <w:sz w:val="16"/>
          <w:szCs w:val="16"/>
        </w:rPr>
      </w:pPr>
      <w:r>
        <w:rPr>
          <w:b/>
          <w:i/>
          <w:color w:val="auto"/>
          <w:sz w:val="16"/>
          <w:szCs w:val="16"/>
        </w:rPr>
        <w:tab/>
        <w:tab/>
        <w:tab/>
      </w:r>
    </w:p>
    <w:p>
      <w:pPr>
        <w:pStyle w:val="Corpodeltesto"/>
        <w:spacing w:lineRule="auto" w:line="360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  <w:r>
        <w:br w:type="page"/>
      </w:r>
    </w:p>
    <w:p>
      <w:pPr>
        <w:pStyle w:val="Corpodeltesto"/>
        <w:shd w:val="clear" w:color="auto" w:fill="F2F2F2"/>
        <w:spacing w:lineRule="auto" w:line="276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  <w:t>ISTRUZIONI SULLA ELABORAZIONE DEL RENDICONTO PERIODICO</w:t>
      </w:r>
    </w:p>
    <w:p>
      <w:pPr>
        <w:pStyle w:val="Normal"/>
        <w:spacing w:lineRule="auto" w:line="360"/>
        <w:rPr>
          <w:color w:val="auto"/>
          <w:sz w:val="8"/>
        </w:rPr>
      </w:pPr>
      <w:r>
        <w:rPr>
          <w:color w:val="auto"/>
          <w:sz w:val="8"/>
        </w:rPr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  <w:t xml:space="preserve">L’amministratore di sostegno deve redigere </w:t>
      </w:r>
      <w:r>
        <w:rPr>
          <w:color w:val="auto"/>
          <w:u w:val="single"/>
        </w:rPr>
        <w:t>obbligatoriamente,</w:t>
      </w:r>
      <w:r>
        <w:rPr>
          <w:color w:val="auto"/>
        </w:rPr>
        <w:t xml:space="preserve"> con cadenza periodica i seguenti documenti:</w:t>
      </w:r>
    </w:p>
    <w:p>
      <w:pPr>
        <w:pStyle w:val="ListParagraph"/>
        <w:numPr>
          <w:ilvl w:val="0"/>
          <w:numId w:val="2"/>
        </w:numPr>
        <w:spacing w:lineRule="auto" w:line="276"/>
        <w:rPr>
          <w:b/>
          <w:b/>
        </w:rPr>
      </w:pPr>
      <w:r>
        <w:rPr>
          <w:b/>
          <w:u w:val="single"/>
        </w:rPr>
        <w:t>Relazione riepilogativa</w:t>
      </w:r>
      <w:r>
        <w:rPr>
          <w:b/>
        </w:rPr>
        <w:t>:</w:t>
      </w:r>
    </w:p>
    <w:p>
      <w:pPr>
        <w:pStyle w:val="ListParagraph"/>
        <w:numPr>
          <w:ilvl w:val="1"/>
          <w:numId w:val="2"/>
        </w:numPr>
        <w:spacing w:lineRule="auto" w:line="276"/>
        <w:rPr>
          <w:b/>
          <w:b/>
        </w:rPr>
      </w:pPr>
      <w:r>
        <w:rPr>
          <w:b/>
        </w:rPr>
        <w:t>sulle condizioni di vita del personale e sociale del beneficiario;</w:t>
      </w:r>
    </w:p>
    <w:p>
      <w:pPr>
        <w:pStyle w:val="ListParagraph"/>
        <w:numPr>
          <w:ilvl w:val="1"/>
          <w:numId w:val="2"/>
        </w:numPr>
        <w:spacing w:lineRule="auto" w:line="276"/>
        <w:rPr>
          <w:b/>
          <w:b/>
        </w:rPr>
      </w:pPr>
      <w:r>
        <w:rPr>
          <w:b/>
        </w:rPr>
        <w:t>sulla gestione dell’amministratore/tutore del patrimonio del beneficiario.</w:t>
      </w:r>
    </w:p>
    <w:p>
      <w:pPr>
        <w:pStyle w:val="ListParagraph"/>
        <w:numPr>
          <w:ilvl w:val="0"/>
          <w:numId w:val="2"/>
        </w:numPr>
        <w:spacing w:lineRule="auto" w:line="276"/>
        <w:rPr>
          <w:b/>
          <w:b/>
          <w:u w:val="single"/>
        </w:rPr>
      </w:pPr>
      <w:r>
        <w:rPr>
          <w:b/>
          <w:u w:val="single"/>
        </w:rPr>
        <w:t xml:space="preserve">Rendiconto periodico. </w:t>
      </w:r>
    </w:p>
    <w:p>
      <w:pPr>
        <w:pStyle w:val="Normal"/>
        <w:tabs>
          <w:tab w:val="clear" w:pos="720"/>
          <w:tab w:val="left" w:pos="2428" w:leader="none"/>
        </w:tabs>
        <w:spacing w:lineRule="auto" w:line="276"/>
        <w:rPr>
          <w:color w:val="auto"/>
          <w:u w:val="single"/>
        </w:rPr>
      </w:pPr>
      <w:r>
        <w:rPr>
          <w:color w:val="auto"/>
          <w:u w:val="single"/>
        </w:rPr>
      </w:r>
    </w:p>
    <w:p>
      <w:pPr>
        <w:pStyle w:val="Normal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La </w:t>
      </w:r>
      <w:r>
        <w:rPr>
          <w:b/>
          <w:color w:val="auto"/>
          <w:szCs w:val="20"/>
          <w:u w:val="single"/>
        </w:rPr>
        <w:t>Relazione riepilogativa</w:t>
      </w:r>
      <w:r>
        <w:rPr>
          <w:color w:val="auto"/>
          <w:szCs w:val="20"/>
        </w:rPr>
        <w:t xml:space="preserve"> deve riassumere gli avvenimenti intercorsi nell’anno sia dal punto di vista economico: le scelte fatte, come gestire il beneficiario (prelievo 1 volta la settimana di 100/500 euro, pagamento spillatico una volta al mese, ….) sia come condizioni di vita personale /sociale ( inserimento o cambiamento di struttura, decesso del coniuge, interventi chirurgici subiti…..).</w:t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  <w:t xml:space="preserve">Il </w:t>
      </w:r>
      <w:r>
        <w:rPr>
          <w:b/>
          <w:color w:val="auto"/>
          <w:u w:val="single"/>
        </w:rPr>
        <w:t>Rendiconto Periodico</w:t>
      </w:r>
      <w:r>
        <w:rPr>
          <w:color w:val="auto"/>
        </w:rPr>
        <w:t xml:space="preserve"> è un documento contabile nel quale vengono illustrate le entrate e le uscite monetarie riguardanti il beneficiario dell’amministrazione di sostegno avvenute nel corso del periodo di riferimento. </w:t>
      </w:r>
    </w:p>
    <w:p>
      <w:pPr>
        <w:pStyle w:val="Normal"/>
        <w:tabs>
          <w:tab w:val="clear" w:pos="720"/>
          <w:tab w:val="left" w:pos="4655" w:leader="none"/>
        </w:tabs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  <w:t>L’obiettivo del seguente documento è quello di avere una visione completa della sfera economico-patrimoniale del beneficiario dell’amministratore di sostegno.</w:t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/>
        <w:rPr>
          <w:b/>
          <w:b/>
          <w:color w:val="auto"/>
        </w:rPr>
      </w:pPr>
      <w:r>
        <w:rPr>
          <w:color w:val="auto"/>
        </w:rPr>
        <w:t xml:space="preserve">Il Giudice Tutelare esaminando la relazione riepilogativa e il rendiconto annuale, si potrà rendere conto della gestione/operato dell’amministratore di sostegno: in alcuni casi </w:t>
      </w:r>
      <w:r>
        <w:rPr>
          <w:b/>
          <w:color w:val="auto"/>
        </w:rPr>
        <w:t>se ritiene lo potrà convocare per ottenere dei chiarimenti e in casi estremi disporrà la sua sostituzione.</w:t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/>
        <w:rPr>
          <w:b/>
          <w:b/>
          <w:color w:val="auto"/>
        </w:rPr>
      </w:pPr>
      <w:r>
        <w:rPr>
          <w:color w:val="auto"/>
        </w:rPr>
        <w:t xml:space="preserve">Rendiconto e Relazione devono riguardare l’intero anno solare, </w:t>
      </w:r>
      <w:r>
        <w:rPr>
          <w:b/>
          <w:color w:val="auto"/>
        </w:rPr>
        <w:t>dal 1 Gennaio al 31 Dicembre</w:t>
      </w:r>
      <w:r>
        <w:rPr>
          <w:color w:val="auto"/>
        </w:rPr>
        <w:t xml:space="preserve"> ma si devono depositare in Tribunale, nella Cancelleria della Volontaria Giurisdizione, </w:t>
      </w:r>
      <w:r>
        <w:rPr>
          <w:b/>
          <w:color w:val="auto"/>
        </w:rPr>
        <w:t>dal 30 Marzo al 1 Settembre dell’anno successivo.</w:t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  <w:t>Nella pagina successiva viene fornita la spiegazione in dettaglio delle singole voci che lo compongono e l’elenco dei documenti da allegare.</w:t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rPr>
          <w:color w:val="auto"/>
        </w:rPr>
      </w:pPr>
      <w:r>
        <w:rPr>
          <w:color w:val="auto"/>
        </w:rPr>
        <w:t xml:space="preserve">  </w:t>
      </w:r>
      <w:r>
        <w:br w:type="page"/>
      </w:r>
    </w:p>
    <w:p>
      <w:pPr>
        <w:pStyle w:val="Normal"/>
        <w:tabs>
          <w:tab w:val="clear" w:pos="720"/>
          <w:tab w:val="left" w:pos="4655" w:leader="none"/>
        </w:tabs>
        <w:spacing w:lineRule="auto" w:line="360"/>
        <w:jc w:val="center"/>
        <w:rPr>
          <w:b/>
          <w:b/>
          <w:smallCaps/>
          <w:color w:val="auto"/>
          <w:sz w:val="24"/>
        </w:rPr>
      </w:pPr>
      <w:r>
        <w:rPr>
          <w:b/>
          <w:smallCaps/>
          <w:color w:val="auto"/>
          <w:sz w:val="24"/>
        </w:rPr>
        <w:t xml:space="preserve">Dettaglio delle singole voci </w:t>
      </w:r>
      <w:r>
        <w:rPr>
          <w:b/>
          <w:smallCaps/>
          <w:color w:val="auto"/>
          <w:sz w:val="18"/>
        </w:rPr>
        <w:t>(si ricorda di allegare sempre gli estratti conto)</w:t>
      </w:r>
    </w:p>
    <w:tbl>
      <w:tblPr>
        <w:tblW w:w="10405" w:type="dxa"/>
        <w:jc w:val="left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firstRow="0" w:noVBand="0" w:lastRow="0" w:firstColumn="0" w:lastColumn="0" w:noHBand="0" w:val="0000"/>
      </w:tblPr>
      <w:tblGrid>
        <w:gridCol w:w="4592"/>
        <w:gridCol w:w="284"/>
        <w:gridCol w:w="2552"/>
        <w:gridCol w:w="2976"/>
      </w:tblGrid>
      <w:tr>
        <w:trPr>
          <w:trHeight w:val="212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</w:rPr>
              <w:t>PATRIMONIO AD INIZIO DEL PERIODO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4"/>
                <w:szCs w:val="16"/>
              </w:rPr>
            </w:pPr>
            <w:r>
              <w:rPr>
                <w:b/>
                <w:i/>
                <w:color w:val="auto"/>
                <w:sz w:val="14"/>
                <w:szCs w:val="16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DESCRIZIONE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DOCUMENTI DA ALLEGARE</w:t>
            </w:r>
          </w:p>
        </w:tc>
      </w:tr>
      <w:tr>
        <w:trPr>
          <w:trHeight w:val="212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Titoli 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4"/>
                <w:szCs w:val="16"/>
              </w:rPr>
            </w:pPr>
            <w:r>
              <w:rPr>
                <w:b/>
                <w:i/>
                <w:color w:val="auto"/>
                <w:sz w:val="14"/>
                <w:szCs w:val="16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4"/>
                <w:szCs w:val="16"/>
              </w:rPr>
            </w:pPr>
            <w:r>
              <w:rPr>
                <w:b/>
                <w:i/>
                <w:color w:val="auto"/>
                <w:sz w:val="14"/>
                <w:szCs w:val="16"/>
              </w:rPr>
            </w:r>
          </w:p>
        </w:tc>
      </w:tr>
      <w:tr>
        <w:trPr>
          <w:trHeight w:val="217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Deposito c/c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La somma contenuta nel c/c postale o bancario intestato al beneficiario all’inizio del periodo.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Beni immobili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Valore degli immobili all’inizio del periodo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ENTRATE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Incassi per pensioni / Indennità di accompagnamento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La pensione di “anzianità” del beneficiario (tot. delle 13 mensilità).</w:t>
            </w:r>
          </w:p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La pensione di “reversibilità” del beneficiario (il totale)./ La pensione di “invalidità/accompagnamento” del beneficiario (il totale).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Allegare il CUD con la pensione di lavoro./ Allegare il mod. OBISM dell’INPS.</w:t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Liquidazioni stipendi ecc.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auto"/>
                <w:sz w:val="12"/>
                <w:szCs w:val="14"/>
              </w:rPr>
            </w:pPr>
            <w:r>
              <w:rPr>
                <w:b/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Entrate per locazioni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 xml:space="preserve">Eventuali affitti percepiti 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Allegare copia del contratto.</w:t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Rendita fondi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Altre entrate (specificare) 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USCITE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Spese condominiali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Somma di tutte le spese pagate nel periodo di riferimento</w:t>
            </w:r>
          </w:p>
        </w:tc>
        <w:tc>
          <w:tcPr>
            <w:tcW w:w="297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Occorre la copia della ricevuta solo se non presenti in estratto conto.</w:t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Utenze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Somma di tutte le bollette pagate nel periodo di riferimento</w:t>
            </w:r>
          </w:p>
        </w:tc>
        <w:tc>
          <w:tcPr>
            <w:tcW w:w="2976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Affitto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Somma di tutti i canoni di affitto pagati nel periodo di riferimento</w:t>
            </w:r>
          </w:p>
        </w:tc>
        <w:tc>
          <w:tcPr>
            <w:tcW w:w="2976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Spese per mantenimento (vitto e vestiario)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Occorre sempre allegare la copia delle ricevute. Per il vestiario allegare la copia delle ricevute solo se superiori a 150 euro.</w:t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Rette per mantenimento in collegi, ospedali ecc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Assistenza personale temporanea (badante/accompagnatore)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SPESA AUTORIZZATA solo se se la persona possiede un regolare contratto, o pagamenti  tramite VOUCHER /INPS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Allegare copia del contratto o dei Voucher</w:t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Spese straordinarie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Interventi ordinari e straordinari di una certa entità su immobili, pagamento parcelle avvocato, perizia….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Occorre sempre allegare la copia delle ricevute.</w:t>
            </w:r>
          </w:p>
        </w:tc>
      </w:tr>
      <w:tr>
        <w:trPr>
          <w:trHeight w:val="236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Varie (specificare)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2"/>
                <w:szCs w:val="14"/>
              </w:rPr>
              <w:t xml:space="preserve">Casi per i quali </w:t>
            </w:r>
            <w:r>
              <w:rPr>
                <w:b/>
                <w:color w:val="auto"/>
                <w:sz w:val="12"/>
                <w:szCs w:val="14"/>
              </w:rPr>
              <w:t>NON</w:t>
            </w:r>
            <w:r>
              <w:rPr>
                <w:color w:val="auto"/>
                <w:sz w:val="12"/>
                <w:szCs w:val="14"/>
              </w:rPr>
              <w:t xml:space="preserve"> devono essere inseriti gli scontrini: spillatico, la parrucchiera, la colazione, il giornale, il cinema, il ristorante, la spesa alimentare.</w:t>
            </w:r>
          </w:p>
        </w:tc>
      </w:tr>
      <w:tr>
        <w:trPr>
          <w:trHeight w:val="284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center"/>
              <w:rPr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RIASSUNTO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right="-44" w:hanging="0"/>
              <w:jc w:val="center"/>
              <w:rPr>
                <w:b/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rPr>
                <w:b/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</w:r>
          </w:p>
        </w:tc>
      </w:tr>
      <w:tr>
        <w:trPr>
          <w:trHeight w:val="142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Totale entrate anno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52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Totale Uscite anno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32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Differenza (Attiva – Passiva)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32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Titoli 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  <w:tr>
        <w:trPr>
          <w:trHeight w:val="228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Deposito c/c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La somma contenuta nel c/c postale o bancario intestato al beneficiario alla fine del periodo.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 xml:space="preserve">Allegare </w:t>
            </w:r>
            <w:r>
              <w:rPr>
                <w:b/>
                <w:color w:val="auto"/>
                <w:sz w:val="12"/>
                <w:szCs w:val="14"/>
              </w:rPr>
              <w:t>SEMPRE</w:t>
            </w:r>
            <w:r>
              <w:rPr>
                <w:color w:val="auto"/>
                <w:sz w:val="12"/>
                <w:szCs w:val="14"/>
              </w:rPr>
              <w:t xml:space="preserve"> gli estratti conto</w:t>
            </w:r>
          </w:p>
        </w:tc>
      </w:tr>
      <w:tr>
        <w:trPr>
          <w:trHeight w:val="228" w:hRule="atLeast"/>
        </w:trPr>
        <w:tc>
          <w:tcPr>
            <w:tcW w:w="4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Beni immobili</w:t>
            </w:r>
          </w:p>
        </w:tc>
        <w:tc>
          <w:tcPr>
            <w:tcW w:w="284" w:type="dxa"/>
            <w:tcBorders>
              <w:left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right="-44" w:hanging="0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  <w:t>Valore degli immobili all’inizio del periodo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12"/>
                <w:szCs w:val="14"/>
              </w:rPr>
            </w:r>
          </w:p>
        </w:tc>
      </w:tr>
    </w:tbl>
    <w:p>
      <w:pPr>
        <w:pStyle w:val="Normal"/>
        <w:tabs>
          <w:tab w:val="clear" w:pos="720"/>
          <w:tab w:val="left" w:pos="4655" w:leader="none"/>
        </w:tabs>
        <w:spacing w:lineRule="auto" w:line="360"/>
        <w:jc w:val="center"/>
        <w:rPr/>
      </w:pPr>
      <w:r>
        <w:rPr/>
      </w:r>
    </w:p>
    <w:sectPr>
      <w:footerReference w:type="default" r:id="rId3"/>
      <w:type w:val="nextPage"/>
      <w:pgSz w:w="11906" w:h="16838"/>
      <w:pgMar w:left="567" w:right="567" w:header="0" w:top="567" w:footer="284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Wingdings">
    <w:charset w:val="02"/>
    <w:family w:val="auto"/>
    <w:pitch w:val="variable"/>
  </w:font>
  <w:font w:name="Albertus Extra Bold (W1)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V12_v0_15/07/2015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  <w:rPr>
        <w:sz w:val="40"/>
        <w:rFonts w:cs="Times New Roman"/>
      </w:rPr>
    </w:lvl>
    <w:lvl w:ilvl="1">
      <w:start w:val="1"/>
      <w:pStyle w:val="Titolo2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pStyle w:val="Titolo3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pStyle w:val="Titolo4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pStyle w:val="Titolo5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pStyle w:val="Titolo6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pStyle w:val="Titolo7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pStyle w:val="Titolo8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pStyle w:val="Titolo9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lbertus Extra Bold (W1)" w:hAnsi="Albertus Extra Bold (W1)" w:cs="Albertus Extra Bold (W1)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fe7073"/>
    <w:pPr>
      <w:widowControl/>
      <w:bidi w:val="0"/>
      <w:spacing w:lineRule="atLeast" w:line="24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numPr>
        <w:ilvl w:val="0"/>
        <w:numId w:val="1"/>
      </w:numPr>
      <w:spacing w:lineRule="exact" w:line="400" w:before="0" w:after="120"/>
      <w:outlineLvl w:val="0"/>
    </w:pPr>
    <w:rPr>
      <w:rFonts w:eastAsia="Microsoft JhengHei" w:cs="Tahoma"/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numPr>
        <w:ilvl w:val="1"/>
        <w:numId w:val="1"/>
      </w:numPr>
      <w:spacing w:lineRule="exact" w:line="360" w:before="0" w:after="60"/>
      <w:outlineLvl w:val="1"/>
    </w:pPr>
    <w:rPr>
      <w:rFonts w:eastAsia="Microsoft JhengHei" w:cs="Tahoma"/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numPr>
        <w:ilvl w:val="2"/>
        <w:numId w:val="1"/>
      </w:numPr>
      <w:spacing w:lineRule="exact" w:line="280" w:before="0" w:after="60"/>
      <w:outlineLvl w:val="2"/>
    </w:pPr>
    <w:rPr>
      <w:rFonts w:eastAsia="Microsoft JhengHei" w:cs="Tahoma"/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numPr>
        <w:ilvl w:val="3"/>
        <w:numId w:val="1"/>
      </w:numPr>
      <w:spacing w:lineRule="exact" w:line="240" w:before="0" w:after="60"/>
      <w:outlineLvl w:val="3"/>
    </w:pPr>
    <w:rPr>
      <w:rFonts w:eastAsia="Microsoft JhengHei" w:cs="Tahoma"/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numPr>
        <w:ilvl w:val="4"/>
        <w:numId w:val="1"/>
      </w:numPr>
      <w:spacing w:lineRule="exact" w:line="210" w:before="0" w:after="60"/>
      <w:outlineLvl w:val="4"/>
    </w:pPr>
    <w:rPr>
      <w:rFonts w:eastAsia="Microsoft JhengHei" w:cs="Tahoma"/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numPr>
        <w:ilvl w:val="5"/>
        <w:numId w:val="1"/>
      </w:numPr>
      <w:spacing w:before="0" w:after="60"/>
      <w:outlineLvl w:val="5"/>
    </w:pPr>
    <w:rPr>
      <w:rFonts w:eastAsia="Microsoft JhengHei" w:cs="Tahoma"/>
    </w:rPr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numPr>
        <w:ilvl w:val="6"/>
        <w:numId w:val="1"/>
      </w:numPr>
      <w:spacing w:before="0" w:after="60"/>
      <w:outlineLvl w:val="6"/>
    </w:pPr>
    <w:rPr>
      <w:rFonts w:eastAsia="Microsoft JhengHei" w:cs="Tahoma"/>
    </w:rPr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numPr>
        <w:ilvl w:val="7"/>
        <w:numId w:val="1"/>
      </w:numPr>
      <w:spacing w:before="0" w:after="60"/>
      <w:outlineLvl w:val="7"/>
    </w:pPr>
    <w:rPr>
      <w:rFonts w:eastAsia="Microsoft JhengHei" w:cs="Tahoma"/>
    </w:rPr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numPr>
        <w:ilvl w:val="8"/>
        <w:numId w:val="1"/>
      </w:numPr>
      <w:spacing w:before="0" w:after="60"/>
      <w:outlineLvl w:val="8"/>
    </w:pPr>
    <w:rPr>
      <w:rFonts w:eastAsia="Microsoft JhengHei" w:cs="Tahom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sid w:val="00b8312f"/>
    <w:rPr>
      <w:rFonts w:eastAsia="Microsoft JhengHei" w:cs="Tahoma"/>
      <w:bCs/>
      <w:color w:val="00011F"/>
      <w:kern w:val="2"/>
      <w:sz w:val="40"/>
      <w:szCs w:val="28"/>
      <w:lang w:val="it-IT"/>
    </w:rPr>
  </w:style>
  <w:style w:type="character" w:styleId="Heading2Char" w:customStyle="1">
    <w:name w:val="Heading 2 Char"/>
    <w:basedOn w:val="DefaultParagraphFont"/>
    <w:link w:val="Heading2"/>
    <w:uiPriority w:val="9"/>
    <w:qFormat/>
    <w:locked/>
    <w:rsid w:val="00b8312f"/>
    <w:rPr>
      <w:rFonts w:eastAsia="Microsoft JhengHei" w:cs="Tahoma"/>
      <w:bCs/>
      <w:color w:val="A2978A"/>
      <w:kern w:val="2"/>
      <w:sz w:val="36"/>
      <w:szCs w:val="26"/>
      <w:lang w:val="it-IT"/>
    </w:rPr>
  </w:style>
  <w:style w:type="character" w:styleId="Heading3Char" w:customStyle="1">
    <w:name w:val="Heading 3 Char"/>
    <w:basedOn w:val="DefaultParagraphFont"/>
    <w:link w:val="Heading3"/>
    <w:uiPriority w:val="9"/>
    <w:qFormat/>
    <w:locked/>
    <w:rsid w:val="00b8312f"/>
    <w:rPr>
      <w:rFonts w:eastAsia="Microsoft JhengHei" w:cs="Tahoma"/>
      <w:bCs/>
      <w:color w:val="00011F"/>
      <w:kern w:val="2"/>
      <w:sz w:val="28"/>
      <w:szCs w:val="24"/>
      <w:lang w:val="it-IT"/>
    </w:rPr>
  </w:style>
  <w:style w:type="character" w:styleId="Heading4Char" w:customStyle="1">
    <w:name w:val="Heading 4 Char"/>
    <w:basedOn w:val="DefaultParagraphFont"/>
    <w:link w:val="Heading4"/>
    <w:uiPriority w:val="9"/>
    <w:qFormat/>
    <w:locked/>
    <w:rsid w:val="00b8312f"/>
    <w:rPr>
      <w:rFonts w:eastAsia="Microsoft JhengHei" w:cs="Tahoma"/>
      <w:bCs/>
      <w:color w:val="A2978A"/>
      <w:kern w:val="2"/>
      <w:sz w:val="24"/>
      <w:szCs w:val="24"/>
      <w:lang w:val="it-IT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locked/>
    <w:rsid w:val="002649b9"/>
    <w:rPr>
      <w:rFonts w:eastAsia="Microsoft JhengHei" w:cs="Tahoma"/>
      <w:color w:val="00011F"/>
      <w:kern w:val="2"/>
      <w:szCs w:val="24"/>
      <w:lang w:val="it-IT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val="it-IT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val="it-IT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val="it-IT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val="it-IT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locked/>
    <w:rsid w:val="00b8312f"/>
    <w:rPr>
      <w:rFonts w:ascii="Verdana" w:hAnsi="Verdana" w:eastAsia="Microsoft JhengHei" w:cs="Times New Roman"/>
      <w:color w:val="00011F"/>
      <w:spacing w:val="5"/>
      <w:kern w:val="2"/>
      <w:sz w:val="52"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cs="Times New Roman"/>
      <w:color w:val="002060"/>
      <w:kern w:val="2"/>
      <w:szCs w:val="24"/>
      <w:lang w:val="it-IT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eastAsia="Microsoft JhengHei" w:cs="Times New Roman"/>
      <w:color w:val="A2978A"/>
      <w:sz w:val="24"/>
    </w:rPr>
  </w:style>
  <w:style w:type="character" w:styleId="SubtitleChar1" w:customStyle="1">
    <w:name w:val="Subtitle Char1"/>
    <w:basedOn w:val="DefaultParagraphFont"/>
    <w:uiPriority w:val="11"/>
    <w:qFormat/>
    <w:rPr>
      <w:rFonts w:ascii="Calibri Light" w:hAnsi="Calibri Light" w:eastAsia="" w:cs="" w:asciiTheme="majorHAnsi" w:cstheme="majorBidi" w:eastAsiaTheme="majorEastAsia" w:hAnsiTheme="majorHAnsi"/>
      <w:color w:val="002060"/>
      <w:kern w:val="2"/>
      <w:sz w:val="24"/>
      <w:szCs w:val="24"/>
      <w:lang w:val="it-IT"/>
    </w:rPr>
  </w:style>
  <w:style w:type="character" w:styleId="IntenseEmphasis">
    <w:name w:val="Intense Emphasis"/>
    <w:basedOn w:val="DefaultParagraphFont"/>
    <w:uiPriority w:val="21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locked/>
    <w:rsid w:val="00b8312f"/>
    <w:rPr>
      <w:rFonts w:cs="Times New Roman"/>
      <w:b/>
      <w:i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trong">
    <w:name w:val="Strong"/>
    <w:basedOn w:val="DefaultParagraphFont"/>
    <w:uiPriority w:val="22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FooterChar1" w:customStyle="1">
    <w:name w:val="Footer Char1"/>
    <w:basedOn w:val="DefaultParagraphFont"/>
    <w:uiPriority w:val="99"/>
    <w:semiHidden/>
    <w:qFormat/>
    <w:rPr>
      <w:rFonts w:cs="Times New Roman"/>
      <w:color w:val="002060"/>
      <w:kern w:val="2"/>
      <w:szCs w:val="24"/>
      <w:lang w:val="it-I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a67c91"/>
    <w:rPr>
      <w:rFonts w:cs="Times New Roman"/>
      <w:sz w:val="20"/>
      <w:lang w:val="it-IT" w:eastAsia="x-none"/>
    </w:rPr>
  </w:style>
  <w:style w:type="character" w:styleId="Richiamoallanotaapidipagina">
    <w:name w:val="Richiamo alla nota a piè di pagina"/>
    <w:rPr>
      <w:rFonts w:ascii="Verdana" w:hAnsi="Verdana" w:cs="Times New Roman"/>
      <w:b/>
      <w:color w:val="auto"/>
      <w:sz w:val="20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3df0"/>
    <w:rPr>
      <w:rFonts w:ascii="Verdana" w:hAnsi="Verdana" w:cs="Times New Roman"/>
      <w:b/>
      <w:color w:val="auto"/>
      <w:sz w:val="20"/>
      <w:vertAlign w:val="superscript"/>
    </w:rPr>
  </w:style>
  <w:style w:type="character" w:styleId="FootnoteTextChar1" w:customStyle="1">
    <w:name w:val="Footnote Text Char1"/>
    <w:basedOn w:val="DefaultParagraphFont"/>
    <w:uiPriority w:val="99"/>
    <w:semiHidden/>
    <w:qFormat/>
    <w:rPr>
      <w:rFonts w:cs="Times New Roman"/>
      <w:color w:val="002060"/>
      <w:kern w:val="2"/>
      <w:lang w:val="it-I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  <w:sz w:val="40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eastAsia="Times New Roman"/>
      <w:b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rFonts w:eastAsia="Microsoft JhengHei" w:cs="Tahoma"/>
      <w:color w:val="00011F"/>
      <w:spacing w:val="5"/>
      <w:kern w:val="2"/>
      <w:sz w:val="72"/>
      <w:szCs w:val="52"/>
      <w:lang w:val="en-GB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numPr>
        <w:ilvl w:val="0"/>
        <w:numId w:val="0"/>
      </w:numPr>
      <w:spacing w:lineRule="auto" w:line="276" w:before="48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rFonts w:eastAsia="Microsoft JhengHei" w:cs="Tahoma"/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unhideWhenUsed/>
    <w:qFormat/>
    <w:rsid w:val="007d5890"/>
    <w:pPr>
      <w:spacing w:lineRule="auto" w:line="360" w:before="0" w:after="0"/>
      <w:ind w:firstLine="357"/>
      <w:contextualSpacing/>
    </w:pPr>
    <w:rPr>
      <w:color w:val="auto"/>
    </w:rPr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numPr>
        <w:ilvl w:val="0"/>
        <w:numId w:val="0"/>
      </w:numPr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14"/>
    <w:rsid w:val="00ee0c5b"/>
    <w:pPr>
      <w:ind w:left="1191" w:hanging="397"/>
    </w:pPr>
    <w:rPr/>
  </w:style>
  <w:style w:type="paragraph" w:styleId="Elenco4">
    <w:name w:val="List Bullet 5"/>
    <w:basedOn w:val="Normal"/>
    <w:uiPriority w:val="14"/>
    <w:semiHidden/>
    <w:unhideWhenUsed/>
    <w:rsid w:val="00ee0c5b"/>
    <w:pPr>
      <w:ind w:left="1588" w:hanging="397"/>
    </w:pPr>
    <w:rPr/>
  </w:style>
  <w:style w:type="paragraph" w:styleId="Elenco5">
    <w:name w:val="List Number"/>
    <w:basedOn w:val="Normal"/>
    <w:uiPriority w:val="14"/>
    <w:semiHidden/>
    <w:unhideWhenUsed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14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FootnoteTextChar"/>
    <w:uiPriority w:val="99"/>
    <w:semiHidden/>
    <w:unhideWhenUsed/>
    <w:rsid w:val="00a67c91"/>
    <w:pPr>
      <w:spacing w:lineRule="auto" w:line="240"/>
    </w:pPr>
    <w:rPr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val="it-IT"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val="it-IT"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val="it-IT"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val="it-IT"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DF64-8A4C-4F39-96D5-D9A50A22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LibreOffice/6.2.1.2$Windows_X86_64 LibreOffice_project/7bcb35dc3024a62dea0caee87020152d1ee96e71</Application>
  <Pages>8</Pages>
  <Words>725</Words>
  <Characters>4543</Characters>
  <CharactersWithSpaces>5147</CharactersWithSpaces>
  <Paragraphs>137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2015-07-10T15:46:00Z</dcterms:created>
  <dc:creator>Utente</dc:creator>
  <dc:description/>
  <dc:language>it-IT</dc:language>
  <cp:lastModifiedBy/>
  <cp:lastPrinted>2015-07-10T14:38:00Z</cp:lastPrinted>
  <dcterms:modified xsi:type="dcterms:W3CDTF">2020-01-19T16:41:27Z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